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07A98" w:rsidP="00107A98" w:rsidRDefault="00107A98" w14:paraId="7CEFAFFF" w14:textId="4B906C0E">
      <w:pPr>
        <w:shd w:val="clear" w:color="auto" w:fill="FFFFFF"/>
        <w:spacing w:after="210" w:line="240" w:lineRule="auto"/>
        <w:outlineLvl w:val="1"/>
        <w:rPr>
          <w:rFonts w:ascii="Arial" w:hAnsi="Arial" w:eastAsia="Times New Roman" w:cs="Arial"/>
          <w:b/>
          <w:bCs/>
          <w:color w:val="006BBD"/>
          <w:kern w:val="0"/>
          <w:sz w:val="27"/>
          <w:szCs w:val="27"/>
          <w14:ligatures w14:val="none"/>
        </w:rPr>
      </w:pPr>
      <w:r>
        <w:fldChar w:fldCharType="begin"/>
      </w:r>
      <w:r>
        <w:instrText>HYPERLINK "https://www.centurylink.com/wholesale/preorder/ldselection.html"</w:instrText>
      </w:r>
      <w:r>
        <w:fldChar w:fldCharType="separate"/>
      </w:r>
      <w:r>
        <w:rPr>
          <w:rStyle w:val="Hyperlink"/>
        </w:rPr>
        <w:t>CenturyLink | Wholesale | Long Distance Carrier Selection Overview</w:t>
      </w:r>
      <w:r>
        <w:fldChar w:fldCharType="end"/>
      </w:r>
    </w:p>
    <w:p w:rsidRPr="00107A98" w:rsidR="00107A98" w:rsidP="00107A98" w:rsidRDefault="00107A98" w14:paraId="6FD9334A" w14:textId="721DD134">
      <w:pPr>
        <w:shd w:val="clear" w:color="auto" w:fill="FFFFFF"/>
        <w:spacing w:after="210" w:line="240" w:lineRule="auto"/>
        <w:outlineLvl w:val="1"/>
        <w:rPr>
          <w:rFonts w:ascii="Arial" w:hAnsi="Arial" w:eastAsia="Times New Roman" w:cs="Arial"/>
          <w:b/>
          <w:bCs/>
          <w:color w:val="006BBD"/>
          <w:kern w:val="0"/>
          <w:sz w:val="27"/>
          <w:szCs w:val="27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6BBD"/>
          <w:kern w:val="0"/>
          <w:sz w:val="27"/>
          <w:szCs w:val="27"/>
          <w14:ligatures w14:val="none"/>
        </w:rPr>
        <w:t>Long Distance Carrier Selection Overview - V17.0</w:t>
      </w:r>
    </w:p>
    <w:p w:rsidRPr="00107A98" w:rsidR="00107A98" w:rsidP="00107A98" w:rsidRDefault="00107A98" w14:paraId="7A9184AE" w14:textId="2CCA344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noProof/>
          <w:color w:val="006BBD"/>
          <w:kern w:val="0"/>
          <w:sz w:val="20"/>
          <w:szCs w:val="20"/>
          <w14:ligatures w14:val="none"/>
        </w:rPr>
        <w:drawing>
          <wp:inline distT="0" distB="0" distL="0" distR="0" wp14:anchorId="3410494F" wp14:editId="43C662D4">
            <wp:extent cx="1190625" cy="323850"/>
            <wp:effectExtent l="0" t="0" r="9525" b="0"/>
            <wp:docPr id="1688962045" name="Picture 1" descr="History Lo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 Lo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07A98" w:rsidR="00107A98" w:rsidP="00107A98" w:rsidRDefault="00107A98" w14:paraId="3B9C0F82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Description</w:t>
      </w:r>
    </w:p>
    <w:p w:rsidRPr="00107A98" w:rsidR="00107A98" w:rsidP="00107A98" w:rsidRDefault="00107A98" w14:paraId="6D0BB149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Competitive Local Exchange Carrier (CLEC) end-users must select an inter-Local Access and Transport Area (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) long distance and an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intraLATA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local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 to carry their local long distance and long distance service or specify they do not want to presubscribe to a specific carrier. End-users may select the same carrier for both services, different carriers for each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service, or completely decline the selection of a carrier. The Primary Interexchange Carrier (PIC) code designates the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 selected by the end-user to carry long distance calls. The Local Primary Interexchange Carrier (LPIC) code designates the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intraLATA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 selected by the end-user to carry local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calls. Each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 is assigned a four-digit code for PIC and LPIC designation.</w:t>
      </w:r>
    </w:p>
    <w:p w:rsidRPr="00107A98" w:rsidR="00107A98" w:rsidP="00107A98" w:rsidRDefault="00107A98" w14:paraId="749D2D29" w14:textId="77777777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PIC -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: Outside the LATA boundaries; long distance calls made from inside one LATA or state to another LATA or state.</w:t>
      </w:r>
    </w:p>
    <w:p w:rsidRPr="00107A98" w:rsidR="00107A98" w:rsidP="00107A98" w:rsidRDefault="00107A98" w14:paraId="4CDA709C" w14:textId="77777777">
      <w:pPr>
        <w:numPr>
          <w:ilvl w:val="0"/>
          <w:numId w:val="1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LPIC -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IntraLATA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: Within the LATA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boundaries;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local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calls made from one location to another within the LATA or outside their local calling area.</w:t>
      </w:r>
    </w:p>
    <w:p w:rsidRPr="00107A98" w:rsidR="00107A98" w:rsidP="00107A98" w:rsidRDefault="00107A98" w14:paraId="731EEE1B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Your end-users can dial 101XXXX and utilize a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company other than the one they have PIC/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LPIC'd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as their long distance carrier of record. In addition, if your end-user is PIC/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LPIC'd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to 'NO', they still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have the ability to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dial 101XXXX and make long distance calls using the carrier of their choice. The end-user will be billed for long distance calls using the 101XXXX by the 101XXXX provider. If the 101XXXX provider has a billing arrangement with CenturyLink, the Reseller will be billed by CenturyLink for these calls.</w:t>
      </w:r>
    </w:p>
    <w:p w:rsidRPr="00107A98" w:rsidR="00107A98" w:rsidP="00107A98" w:rsidRDefault="00107A98" w14:paraId="04A16F0F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If your end-user is changing their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provider from a reseller of long distance to an Interexchange Carrier (IXC) and there is no change in PIC or LPIC, the end-user needs to notify both the reseller and IXC to make appropriate billing changes. The LSR process is not needed to accomplish this change.</w:t>
      </w:r>
    </w:p>
    <w:p w:rsidRPr="00107A98" w:rsidR="00107A98" w:rsidP="00107A98" w:rsidRDefault="00107A98" w14:paraId="402E3FA2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Availability</w:t>
      </w:r>
    </w:p>
    <w:p w:rsidRPr="00107A98" w:rsidR="00107A98" w:rsidP="00107A98" w:rsidRDefault="00107A98" w14:paraId="494BF1A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 Carrier Selection is available throughout </w:t>
      </w:r>
      <w:hyperlink w:history="1" r:id="rId7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CenturyLink QC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00107A98" w:rsidRDefault="00107A98" w14:paraId="0181AE25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Terms and Conditions</w:t>
      </w:r>
    </w:p>
    <w:p w:rsidRPr="00107A98" w:rsidR="00107A98" w:rsidP="00107A98" w:rsidRDefault="00107A98" w14:paraId="67027032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CLECs shall designate the PIC and LPIC assignments, via the LSR process, on behalf of their end-users for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and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intraLATA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services. CLECs shall follow all applicable laws with respect to PIC and LPIC assignments.</w:t>
      </w:r>
    </w:p>
    <w:p w:rsidRPr="00107A98" w:rsidR="00107A98" w:rsidP="00107A98" w:rsidRDefault="00107A98" w14:paraId="63971531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Since only the CLEC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has the ability to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make PIC and LPIC changes to the end-user account during the LSR process, PIC and LPIC freezes are not necessary on resold accounts.</w:t>
      </w:r>
    </w:p>
    <w:p w:rsidRPr="00107A98" w:rsidR="00107A98" w:rsidP="00107A98" w:rsidRDefault="00107A98" w14:paraId="3614D4BD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Pricing</w:t>
      </w:r>
    </w:p>
    <w:p w:rsidRPr="00107A98" w:rsidR="00107A98" w:rsidP="00107A98" w:rsidRDefault="00107A98" w14:paraId="58322BA1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Rate Structure</w:t>
      </w:r>
    </w:p>
    <w:p w:rsidRPr="00107A98" w:rsidR="00107A98" w:rsidP="00107A98" w:rsidRDefault="00107A98" w14:paraId="17C09895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There are no recurring charges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associated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PIC and LPIC changes. The PIC/LPIC change charge is a nonrecurring rate element charged to you when your end-user changes their PIC or LPIC designation.</w:t>
      </w:r>
    </w:p>
    <w:p w:rsidRPr="00107A98" w:rsidR="00107A98" w:rsidP="00107A98" w:rsidRDefault="00107A98" w14:paraId="52AA3E7B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Rates</w:t>
      </w:r>
    </w:p>
    <w:p w:rsidRPr="00107A98" w:rsidR="00107A98" w:rsidP="00107A98" w:rsidRDefault="00107A98" w14:paraId="682BD0EB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lastRenderedPageBreak/>
        <w:t xml:space="preserve">Per your Interconnection Agreement, you will be charged the PIC/LPIC change charge when your end-user changes long distance or local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carriers.</w:t>
      </w:r>
    </w:p>
    <w:p w:rsidRPr="00107A98" w:rsidR="00107A98" w:rsidP="00107A98" w:rsidRDefault="00107A98" w14:paraId="73FAB836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Tariffs, Regulations and Policies</w:t>
      </w:r>
    </w:p>
    <w:p w:rsidRPr="00107A98" w:rsidR="00107A98" w:rsidP="00107A98" w:rsidRDefault="00107A98" w14:paraId="7479DE9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Tariffs, regulations and policies are located in the state specific </w:t>
      </w:r>
      <w:hyperlink w:history="1" r:id="rId8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Tariffs/Catalogs/Price Lists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00107A98" w:rsidRDefault="00107A98" w14:paraId="025CFAC9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Features/Benefits</w:t>
      </w:r>
    </w:p>
    <w:tbl>
      <w:tblPr>
        <w:tblW w:w="0" w:type="auto"/>
        <w:tblCellSpacing w:w="0" w:type="dxa"/>
        <w:tblBorders>
          <w:top w:val="single" w:color="CCCCCC" w:sz="6" w:space="0"/>
          <w:left w:val="single" w:color="CCCCCC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636"/>
      </w:tblGrid>
      <w:tr w:rsidRPr="00107A98" w:rsidR="00107A98" w:rsidTr="00107A98" w14:paraId="57AFE95F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07A98" w:rsidR="00107A98" w:rsidP="00107A98" w:rsidRDefault="00107A98" w14:paraId="440D9FD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7A9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Features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07A98" w:rsidR="00107A98" w:rsidP="00107A98" w:rsidRDefault="00107A98" w14:paraId="59BA35D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7A98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Benefits</w:t>
            </w:r>
          </w:p>
        </w:tc>
      </w:tr>
      <w:tr w:rsidRPr="00107A98" w:rsidR="00107A98" w:rsidTr="00107A98" w14:paraId="5BDC7CA1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07A98" w:rsidR="00107A98" w:rsidP="00107A98" w:rsidRDefault="00107A98" w14:paraId="1298B5C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07A98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End-users select their preferred </w:t>
            </w:r>
            <w:proofErr w:type="gramStart"/>
            <w:r w:rsidRPr="00107A98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long distance</w:t>
            </w:r>
            <w:proofErr w:type="gramEnd"/>
            <w:r w:rsidRPr="00107A98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carriers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07A98" w:rsidR="00107A98" w:rsidP="00107A98" w:rsidRDefault="00107A98" w14:paraId="078386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07A98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07A98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Enables</w:t>
            </w:r>
            <w:proofErr w:type="gramEnd"/>
            <w:r w:rsidRPr="00107A98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end-users to use 1+ dialing to access their choice of long distance carriers</w:t>
            </w:r>
          </w:p>
        </w:tc>
      </w:tr>
    </w:tbl>
    <w:p w:rsidRPr="00107A98" w:rsidR="00107A98" w:rsidP="00107A98" w:rsidRDefault="00107A98" w14:paraId="34A6055B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Applications</w:t>
      </w:r>
    </w:p>
    <w:p w:rsidRPr="00107A98" w:rsidR="00107A98" w:rsidP="00107A98" w:rsidRDefault="00107A98" w14:paraId="602837DE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See Features/Benefits.</w:t>
      </w:r>
    </w:p>
    <w:p w:rsidRPr="00107A98" w:rsidR="00107A98" w:rsidP="00107A98" w:rsidRDefault="00107A98" w14:paraId="01F42841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Implementation</w:t>
      </w:r>
    </w:p>
    <w:p w:rsidRPr="00107A98" w:rsidR="00107A98" w:rsidP="00107A98" w:rsidRDefault="00107A98" w14:paraId="0EB8E89C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Prerequisites</w:t>
      </w:r>
    </w:p>
    <w:p w:rsidRPr="00107A98" w:rsidR="00107A98" w:rsidP="00107A98" w:rsidRDefault="00107A98" w14:paraId="66C0557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If you are a new CLEC and are ready to do business with CenturyLink, view </w:t>
      </w:r>
      <w:hyperlink w:history="1" r:id="rId9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Getting Started as a Facility-Based CLEC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or </w:t>
      </w:r>
      <w:hyperlink w:history="1" r:id="rId10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Getting Started as a Reseller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 If you are an existing CLEC wishing to amend your Interconnection Agreement or Customer Questionnaire, additional information is located in the </w:t>
      </w:r>
      <w:hyperlink w:history="1" r:id="rId11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Interconnection Agreement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00107A98" w:rsidRDefault="00107A98" w14:paraId="7B9C31FC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Pre-Ordering</w:t>
      </w:r>
    </w:p>
    <w:p w:rsidRPr="00107A98" w:rsidR="00107A98" w:rsidP="00107A98" w:rsidRDefault="00107A98" w14:paraId="32369CB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pre-ordering activities are described in the </w:t>
      </w:r>
      <w:hyperlink w:history="1" r:id="rId12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Pre-Ordering Overview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3C492705" w:rsidRDefault="00107A98" w14:paraId="7427D2CD" w14:textId="19BEDCD2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Requirements for pre-ordering are described in </w:t>
      </w:r>
      <w:hyperlink w:history="1" r:id="R1439d903ada74193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Local Service Ordering Guidelines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(LSOG) Pre-Order. The</w:t>
      </w:r>
      <w:r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107A98" w:rsidR="00107A98">
        <w:rPr>
          <w:rFonts w:ascii="Arial" w:hAnsi="Arial" w:eastAsia="Times New Roman" w:cs="Arial"/>
          <w:color w:val="FF0000"/>
          <w:kern w:val="0"/>
          <w:sz w:val="20"/>
          <w:szCs w:val="20"/>
          <w14:ligatures w14:val="none"/>
        </w:rPr>
        <w:t xml:space="preserve">Enhanced Automated Service Order Entry </w:t>
      </w:r>
      <w:r w:rsidRPr="00107A98" w:rsidR="3DC3AC1A">
        <w:rPr>
          <w:rFonts w:ascii="Arial" w:hAnsi="Arial" w:eastAsia="Times New Roman" w:cs="Arial"/>
          <w:color w:val="FF0000"/>
          <w:kern w:val="0"/>
          <w:sz w:val="20"/>
          <w:szCs w:val="20"/>
          <w14:ligatures w14:val="none"/>
        </w:rPr>
        <w:t xml:space="preserve">(EASE) </w:t>
      </w:r>
      <w:r w:rsidRPr="00107A98" w:rsidR="00107A98">
        <w:rPr>
          <w:rFonts w:ascii="Arial" w:hAnsi="Arial" w:eastAsia="Times New Roman" w:cs="Arial"/>
          <w:strike w:val="1"/>
          <w:color w:val="FF0000"/>
          <w:kern w:val="0"/>
          <w:sz w:val="20"/>
          <w:szCs w:val="20"/>
          <w14:ligatures w14:val="none"/>
        </w:rPr>
        <w:t>Interconnect Mediated Access (IMA)</w:t>
      </w:r>
      <w:r w:rsidRPr="00107A98" w:rsidR="00107A98">
        <w:rPr>
          <w:rFonts w:ascii="Arial" w:hAnsi="Arial" w:eastAsia="Times New Roman" w:cs="Arial"/>
          <w:color w:val="FF0000"/>
          <w:kern w:val="0"/>
          <w:sz w:val="20"/>
          <w:szCs w:val="20"/>
          <w14:ligatures w14:val="none"/>
        </w:rPr>
        <w:t xml:space="preserve">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Service Availability Pre-Order functionality allows a CLEC to verify that the carrier selected by the end-user can be supported in a particular CenturyLink Central Office (CO). Contact your </w:t>
      </w:r>
      <w:hyperlink w:history="1" r:id="Rbf8294460edf4202">
        <w:r w:rsidRPr="00107A98" w:rsid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CenturyLink Service Manager</w:t>
        </w:r>
      </w:hyperlink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 if you require 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additional</w:t>
      </w:r>
      <w:r w:rsidRPr="00107A98" w:rsid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information.</w:t>
      </w:r>
    </w:p>
    <w:p w:rsidRPr="00107A98" w:rsidR="00107A98" w:rsidP="00107A98" w:rsidRDefault="00107A98" w14:paraId="36CF0200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Ordering</w:t>
      </w:r>
    </w:p>
    <w:p w:rsidRPr="00107A98" w:rsidR="00107A98" w:rsidP="00107A98" w:rsidRDefault="00107A98" w14:paraId="3E8C99D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ordering activities are described in the </w:t>
      </w:r>
      <w:hyperlink w:history="1" r:id="rId15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Ordering Overview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00107A98" w:rsidRDefault="00107A98" w14:paraId="32F6666F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Include the selection of your end-user's requested PIC and LPIC when submitting your service request for new service, transfer of service or changes to the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long distance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carrier. Long distance carrier selection requests are submitted using the following LSOG forms:</w:t>
      </w:r>
    </w:p>
    <w:p w:rsidRPr="00107A98" w:rsidR="00107A98" w:rsidP="00107A98" w:rsidRDefault="00107A98" w14:paraId="31C472F0" w14:textId="777777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Centrex Resale Services (CRS)</w:t>
      </w:r>
    </w:p>
    <w:p w:rsidRPr="00107A98" w:rsidR="00107A98" w:rsidP="00107A98" w:rsidRDefault="00107A98" w14:paraId="587A2705" w14:textId="777777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Port Service (PS)</w:t>
      </w:r>
    </w:p>
    <w:p w:rsidRPr="00107A98" w:rsidR="00107A98" w:rsidP="00107A98" w:rsidRDefault="00107A98" w14:paraId="6137CFBE" w14:textId="777777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Resale Services (RS) (For Resale and Commercial local exchange services products,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e.g.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CenturyLink Local Service Platform™ (QLSP™))</w:t>
      </w:r>
    </w:p>
    <w:p w:rsidRPr="00107A98" w:rsidR="00107A98" w:rsidP="00107A98" w:rsidRDefault="00107A98" w14:paraId="35299F90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PIC code choices are:</w:t>
      </w:r>
    </w:p>
    <w:p w:rsidRPr="00107A98" w:rsidR="00107A98" w:rsidP="00107A98" w:rsidRDefault="00107A98" w14:paraId="18DB349A" w14:textId="7777777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Valid PIC code</w:t>
      </w:r>
    </w:p>
    <w:p w:rsidRPr="00107A98" w:rsidR="00107A98" w:rsidP="00107A98" w:rsidRDefault="00107A98" w14:paraId="2C7DB0E4" w14:textId="7777777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"NONE"</w:t>
      </w:r>
    </w:p>
    <w:p w:rsidRPr="00107A98" w:rsidR="00107A98" w:rsidP="00107A98" w:rsidRDefault="00107A98" w14:paraId="6CF7F677" w14:textId="7777777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"DFLT"</w:t>
      </w:r>
    </w:p>
    <w:p w:rsidRPr="00107A98" w:rsidR="00107A98" w:rsidP="00107A98" w:rsidRDefault="00107A98" w14:paraId="7FB712B0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Note: CenturyLink translates NONE and DFLT to "No Carrier Selected". The CSR entry will be NONE.</w:t>
      </w:r>
    </w:p>
    <w:p w:rsidRPr="00107A98" w:rsidR="00107A98" w:rsidP="00107A98" w:rsidRDefault="00107A98" w14:paraId="2D54D3AA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LPIC code choices are:</w:t>
      </w:r>
    </w:p>
    <w:p w:rsidRPr="00107A98" w:rsidR="00107A98" w:rsidP="00107A98" w:rsidRDefault="00107A98" w14:paraId="2A48DFA0" w14:textId="7777777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Valid LPIC code</w:t>
      </w:r>
    </w:p>
    <w:p w:rsidRPr="00107A98" w:rsidR="00107A98" w:rsidP="00107A98" w:rsidRDefault="00107A98" w14:paraId="48B7BFD0" w14:textId="7777777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"NONE"</w:t>
      </w:r>
    </w:p>
    <w:p w:rsidRPr="00107A98" w:rsidR="00107A98" w:rsidP="00107A98" w:rsidRDefault="00107A98" w14:paraId="4C465B5D" w14:textId="7777777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lastRenderedPageBreak/>
        <w:t>"DFLT"</w:t>
      </w:r>
    </w:p>
    <w:p w:rsidRPr="00107A98" w:rsidR="00107A98" w:rsidP="00107A98" w:rsidRDefault="00107A98" w14:paraId="422BDF98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Note: CenturyLink translates NONE to "No Carrier Selected." The CSR entry will be 9199. CenturyLink translates DFLT to "CenturyLink Carrier Selected". The CSR entry will be 5123.</w:t>
      </w:r>
    </w:p>
    <w:p w:rsidRPr="00107A98" w:rsidR="00107A98" w:rsidP="00107A98" w:rsidRDefault="00107A98" w14:paraId="282D97C5" w14:textId="4BBAB240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You may send bulk requests for PIC and/or LPIC changes by utilizing the Bulk Request to Create (BRC) functionality. Requests for up to 100 accounts via a single request are accepted but must be submitted via </w:t>
      </w:r>
      <w:r w:rsidRPr="00107A98" w:rsidR="00E16DE1">
        <w:rPr>
          <w:rFonts w:ascii="Arial" w:hAnsi="Arial" w:eastAsia="Times New Roman" w:cs="Arial"/>
          <w:strike/>
          <w:color w:val="FF0000"/>
          <w:kern w:val="0"/>
          <w:sz w:val="20"/>
          <w:szCs w:val="20"/>
          <w14:ligatures w14:val="none"/>
        </w:rPr>
        <w:t>MA</w:t>
      </w:r>
      <w:r w:rsidRPr="00107A98" w:rsidR="00E16DE1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E16DE1" w:rsidR="00E16DE1">
        <w:rPr>
          <w:rFonts w:ascii="Arial" w:hAnsi="Arial" w:eastAsia="Times New Roman" w:cs="Arial"/>
          <w:color w:val="FF0000"/>
          <w:kern w:val="0"/>
          <w:sz w:val="20"/>
          <w:szCs w:val="20"/>
          <w14:ligatures w14:val="none"/>
        </w:rPr>
        <w:t>EASE</w:t>
      </w:r>
      <w:r w:rsidR="00E16DE1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Graphical User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Interface(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GUI) only.</w:t>
      </w:r>
    </w:p>
    <w:p w:rsidRPr="00107A98" w:rsidR="00107A98" w:rsidP="00107A98" w:rsidRDefault="00107A98" w14:paraId="78243A54" w14:textId="1303FC2F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strike/>
          <w:color w:val="FF0000"/>
          <w:kern w:val="0"/>
          <w:sz w:val="20"/>
          <w:szCs w:val="20"/>
          <w14:ligatures w14:val="none"/>
        </w:rPr>
        <w:t>IMA</w:t>
      </w: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E16DE1" w:rsidR="00E16DE1">
        <w:rPr>
          <w:rFonts w:ascii="Arial" w:hAnsi="Arial" w:eastAsia="Times New Roman" w:cs="Arial"/>
          <w:color w:val="FF0000"/>
          <w:kern w:val="0"/>
          <w:sz w:val="20"/>
          <w:szCs w:val="20"/>
          <w14:ligatures w14:val="none"/>
        </w:rPr>
        <w:t>EASE</w:t>
      </w:r>
      <w:r w:rsidR="00E16DE1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accepts the BRC and mechanically creates multiple LSR's, one LSR for each account shown on the BRC. BRC's accepted by </w:t>
      </w:r>
      <w:r w:rsidRPr="00107A98" w:rsidR="00E16DE1">
        <w:rPr>
          <w:rFonts w:ascii="Arial" w:hAnsi="Arial" w:eastAsia="Times New Roman" w:cs="Arial"/>
          <w:strike/>
          <w:color w:val="FF0000"/>
          <w:kern w:val="0"/>
          <w:sz w:val="20"/>
          <w:szCs w:val="20"/>
          <w14:ligatures w14:val="none"/>
        </w:rPr>
        <w:t>MA</w:t>
      </w:r>
      <w:r w:rsidRPr="00107A98" w:rsidR="00E16DE1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</w:t>
      </w:r>
      <w:r w:rsidRPr="00E16DE1" w:rsidR="00E16DE1">
        <w:rPr>
          <w:rFonts w:ascii="Arial" w:hAnsi="Arial" w:eastAsia="Times New Roman" w:cs="Arial"/>
          <w:color w:val="FF0000"/>
          <w:kern w:val="0"/>
          <w:sz w:val="20"/>
          <w:szCs w:val="20"/>
          <w14:ligatures w14:val="none"/>
        </w:rPr>
        <w:t>EASE</w:t>
      </w: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cannot be supplemented. Supplemental activity must be submitted on individual LSR's if desired.</w:t>
      </w:r>
    </w:p>
    <w:p w:rsidRPr="00107A98" w:rsidR="00107A98" w:rsidP="00107A98" w:rsidRDefault="00107A98" w14:paraId="20DE9996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Bulk PIC/LPIC change requests apply at the account level only and requests must be for the same combination of PIC/LPIC values. The PIC and LPIC values themselves do not need to be the same CIC code. (Example: PIC is changing to 0123 and LPIC is changing to 4567 on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all of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 numbers submitted on the bulk request).</w:t>
      </w:r>
    </w:p>
    <w:p w:rsidRPr="00107A98" w:rsidR="00107A98" w:rsidP="00107A98" w:rsidRDefault="00107A98" w14:paraId="16B6C6B8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Manual handling cannot be requested on a bulk PIC/LPIC change request. All LSRs created are flow through eligible.</w:t>
      </w:r>
    </w:p>
    <w:p w:rsidRPr="00107A98" w:rsidR="00107A98" w:rsidP="00107A98" w:rsidRDefault="00107A98" w14:paraId="7CF22F4C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PIC/LPIC change refers to a change of either the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or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IntraLATA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carrier selection on an end-user's account.</w:t>
      </w:r>
    </w:p>
    <w:p w:rsidRPr="00107A98" w:rsidR="00107A98" w:rsidP="00107A98" w:rsidRDefault="00107A98" w14:paraId="720D681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Field entry requirements are described in the </w:t>
      </w:r>
      <w:hyperlink w:history="1" r:id="rId16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LSOG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. For LSOG purposes, PIC is defined as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InterLATA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Pre-Subscription Indicator Code and LPIC is defined as </w:t>
      </w:r>
      <w:proofErr w:type="spell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IntraLATA</w:t>
      </w:r>
      <w:proofErr w:type="spell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Pre-Subscription Indicator Code. Your service request may be for PIC and/or LPIC changes only or concurrent with other service request activity.</w:t>
      </w:r>
    </w:p>
    <w:p w:rsidRPr="00107A98" w:rsidR="00107A98" w:rsidP="00107A98" w:rsidRDefault="00107A98" w14:paraId="076074A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Service interval guidelines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are located in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 the </w:t>
      </w:r>
      <w:hyperlink w:history="1" r:id="rId17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Service Interval Guide (SIG)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 If a PIC and/or LPIC request accompanies other service request activity, the applicable interval will be that associated with the service or change in service requested.</w:t>
      </w:r>
    </w:p>
    <w:p w:rsidRPr="00107A98" w:rsidR="00107A98" w:rsidP="00107A98" w:rsidRDefault="00107A98" w14:paraId="1A683391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CenturyLink can only accept PIC and LPIC changes from you on behalf of your end-users. If an interexchange carrier tries to submit a PIC or LPIC change on one of your accounts, their change request will be rejected.</w:t>
      </w:r>
    </w:p>
    <w:p w:rsidRPr="00107A98" w:rsidR="00107A98" w:rsidP="00107A98" w:rsidRDefault="00107A98" w14:paraId="2A8EEFAF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Provisioning and Installation</w:t>
      </w:r>
    </w:p>
    <w:p w:rsidRPr="00107A98" w:rsidR="00107A98" w:rsidP="00107A98" w:rsidRDefault="00107A98" w14:paraId="488DD44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provisioning and installation activities are described in the </w:t>
      </w:r>
      <w:hyperlink w:history="1" r:id="rId18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Provisioning and Installation Overview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00107A98" w:rsidRDefault="00107A98" w14:paraId="0415A17B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Maintenance and Repair</w:t>
      </w:r>
    </w:p>
    <w:p w:rsidRPr="00107A98" w:rsidR="00107A98" w:rsidP="00107A98" w:rsidRDefault="00107A98" w14:paraId="4CE09E8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General maintenance and repair activities are described in the </w:t>
      </w:r>
      <w:hyperlink w:history="1" r:id="rId19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Maintenance and Repair Overview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00107A98" w:rsidRDefault="00107A98" w14:paraId="602FBA99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Billing</w:t>
      </w:r>
    </w:p>
    <w:p w:rsidRPr="00107A98" w:rsidR="00107A98" w:rsidP="00107A98" w:rsidRDefault="00107A98" w14:paraId="221679F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Customer Records and Information System (CRIS) billing is described in </w:t>
      </w:r>
      <w:hyperlink w:history="1" r:id="rId20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Billing Information - Customer Records and Information System (CRIS)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00107A98" w:rsidRDefault="00107A98" w14:paraId="5350DDC7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CenturyLink will accept PIC and LPIC changes only from you on behalf of your end-users. Therefore, CenturyLink will not become involved in any PIC and/or LPIC disputes between you and your end-users.</w:t>
      </w:r>
    </w:p>
    <w:p w:rsidRPr="00107A98" w:rsidR="00107A98" w:rsidP="00107A98" w:rsidRDefault="00107A98" w14:paraId="6059033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CenturyLink's PIC and LPIC Verification Process allows you to electronically submit a batch file to verify the PIC and LPIC programmed in the switch for your end-users. Information about the PIC and LPIC Verification Process is located in </w:t>
      </w:r>
      <w:hyperlink w:history="1" r:id="rId21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CenturyLink Interconnect OSS Electronic Access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and in the </w:t>
      </w:r>
      <w:hyperlink w:history="1" r:id="rId22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PIC and LPIC Verification Job Aid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00107A98" w:rsidRDefault="00107A98" w14:paraId="51DD52B6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Training</w:t>
      </w:r>
    </w:p>
    <w:p w:rsidRPr="00107A98" w:rsidR="00107A98" w:rsidP="00107A98" w:rsidRDefault="00107A98" w14:paraId="32BAE204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Local CenturyLink 101 "Doing Business with CenturyLink"</w:t>
      </w:r>
    </w:p>
    <w:p w:rsidRPr="00107A98" w:rsidR="00107A98" w:rsidP="00107A98" w:rsidRDefault="00107A98" w14:paraId="467D7B62" w14:textId="77777777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lastRenderedPageBreak/>
        <w:t>This introductory web-based training course is designed to teach the Local CLEC and Local Reseller how to do business with CenturyLink. It will provide a general overview of products and services, CenturyLink billing and support systems, processes for submitting service requests, reports, and web resource access information. </w:t>
      </w:r>
      <w:hyperlink w:history="1" r:id="rId23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Click here to learn more about this course and to register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00107A98" w:rsidRDefault="00107A98" w14:paraId="56F346D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View additional CenturyLink courses by clicking on </w:t>
      </w:r>
      <w:hyperlink w:history="1" r:id="rId24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Course Catalog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00107A98" w:rsidRDefault="00107A98" w14:paraId="4DF0FFE4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Contacts</w:t>
      </w:r>
    </w:p>
    <w:p w:rsidRPr="00107A98" w:rsidR="00107A98" w:rsidP="00107A98" w:rsidRDefault="00107A98" w14:paraId="3195B59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 xml:space="preserve">CenturyLink contact information </w:t>
      </w:r>
      <w:proofErr w:type="gramStart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is located in</w:t>
      </w:r>
      <w:proofErr w:type="gramEnd"/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</w:t>
      </w:r>
      <w:hyperlink w:history="1" r:id="rId25">
        <w:r w:rsidRPr="00107A98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Wholesale Customer Contacts</w:t>
        </w:r>
      </w:hyperlink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p w:rsidRPr="00107A98" w:rsidR="00107A98" w:rsidP="00107A98" w:rsidRDefault="00107A98" w14:paraId="5764C4BD" w14:textId="77777777">
      <w:pPr>
        <w:shd w:val="clear" w:color="auto" w:fill="FFFFFF"/>
        <w:spacing w:before="75" w:after="75" w:line="240" w:lineRule="auto"/>
        <w:outlineLvl w:val="3"/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1"/>
          <w:szCs w:val="21"/>
          <w14:ligatures w14:val="none"/>
        </w:rPr>
        <w:t>Frequently Asked Questions (FAQs)</w:t>
      </w:r>
    </w:p>
    <w:p w:rsidRPr="00107A98" w:rsidR="00107A98" w:rsidP="00107A98" w:rsidRDefault="00107A98" w14:paraId="4FDC60CC" w14:textId="77777777">
      <w:pPr>
        <w:shd w:val="clear" w:color="auto" w:fill="FFFFFF"/>
        <w:spacing w:before="150" w:after="225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This section is currently being compiled based on your feedback.</w:t>
      </w:r>
    </w:p>
    <w:p w:rsidRPr="00107A98" w:rsidR="00107A98" w:rsidP="00107A98" w:rsidRDefault="00107A98" w14:paraId="547A5FA7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07A98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Last Update:</w:t>
      </w:r>
      <w:r w:rsidRPr="00107A98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April 2, 2015</w:t>
      </w:r>
    </w:p>
    <w:p w:rsidRPr="00107A98" w:rsidR="00107A98" w:rsidP="00107A98" w:rsidRDefault="00107A98" w14:paraId="75B478EF" w14:textId="77777777">
      <w:pPr>
        <w:pBdr>
          <w:top w:val="single" w:color="CCCCCC" w:sz="6" w:space="5"/>
        </w:pBdr>
        <w:shd w:val="clear" w:color="auto" w:fill="FFFFFF"/>
        <w:spacing w:before="150" w:after="225" w:line="240" w:lineRule="auto"/>
        <w:jc w:val="center"/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</w:pPr>
      <w:r w:rsidRPr="00107A98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t xml:space="preserve">CenturyLink Local Services Platform™ (CLSP™) is a Trademark of </w:t>
      </w:r>
      <w:proofErr w:type="spellStart"/>
      <w:r w:rsidRPr="00107A98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t>CenturLink</w:t>
      </w:r>
      <w:proofErr w:type="spellEnd"/>
      <w:r w:rsidRPr="00107A98">
        <w:rPr>
          <w:rFonts w:ascii="Verdana" w:hAnsi="Verdana" w:eastAsia="Times New Roman" w:cs="Times New Roman"/>
          <w:color w:val="000000"/>
          <w:kern w:val="0"/>
          <w:sz w:val="14"/>
          <w:szCs w:val="14"/>
          <w14:ligatures w14:val="none"/>
        </w:rPr>
        <w:t>™</w:t>
      </w:r>
    </w:p>
    <w:p w:rsidR="00AA7524" w:rsidRDefault="00AA7524" w14:paraId="21FFEFF4" w14:textId="77777777"/>
    <w:sectPr w:rsidR="00AA75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9F5"/>
    <w:multiLevelType w:val="multilevel"/>
    <w:tmpl w:val="97FE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9E817CC"/>
    <w:multiLevelType w:val="multilevel"/>
    <w:tmpl w:val="4F5A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D3F20CC"/>
    <w:multiLevelType w:val="multilevel"/>
    <w:tmpl w:val="DD52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5075D38"/>
    <w:multiLevelType w:val="multilevel"/>
    <w:tmpl w:val="0F2C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7F17160"/>
    <w:multiLevelType w:val="multilevel"/>
    <w:tmpl w:val="7BA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78689436">
    <w:abstractNumId w:val="4"/>
  </w:num>
  <w:num w:numId="2" w16cid:durableId="696932779">
    <w:abstractNumId w:val="0"/>
  </w:num>
  <w:num w:numId="3" w16cid:durableId="960456130">
    <w:abstractNumId w:val="3"/>
  </w:num>
  <w:num w:numId="4" w16cid:durableId="359354617">
    <w:abstractNumId w:val="2"/>
  </w:num>
  <w:num w:numId="5" w16cid:durableId="101010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98"/>
    <w:rsid w:val="00107A98"/>
    <w:rsid w:val="0063106B"/>
    <w:rsid w:val="00AA7524"/>
    <w:rsid w:val="00E16DE1"/>
    <w:rsid w:val="3C492705"/>
    <w:rsid w:val="3DC3A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187D"/>
  <w15:chartTrackingRefBased/>
  <w15:docId w15:val="{5B143AEA-2258-401A-AA65-8B96352E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7A9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07A98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107A98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107A98"/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107A98"/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rsid w:val="00107A98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07A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07A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07A98"/>
    <w:rPr>
      <w:b/>
      <w:bCs/>
    </w:rPr>
  </w:style>
  <w:style w:type="paragraph" w:styleId="footnote" w:customStyle="1">
    <w:name w:val="footnote"/>
    <w:basedOn w:val="Normal"/>
    <w:rsid w:val="00107A9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enturylink.com/Pages/AboutUs/Legal/Tariffs/displayTariffLandingPage.html" TargetMode="External" Id="rId8" /><Relationship Type="http://schemas.openxmlformats.org/officeDocument/2006/relationships/hyperlink" Target="https://www.centurylink.com/wholesale/clecs/provisioning.html" TargetMode="External" Id="rId18" /><Relationship Type="http://schemas.openxmlformats.org/officeDocument/2006/relationships/fontTable" Target="fontTable.xml" Id="rId26" /><Relationship Type="http://schemas.openxmlformats.org/officeDocument/2006/relationships/settings" Target="settings.xml" Id="rId3" /><Relationship Type="http://schemas.openxmlformats.org/officeDocument/2006/relationships/hyperlink" Target="https://www.centurylink.com/wholesale/clecs/electronicaccess.html" TargetMode="External" Id="rId21" /><Relationship Type="http://schemas.openxmlformats.org/officeDocument/2006/relationships/hyperlink" Target="https://www.centurylink.com/wholesale/pcat/territory.html" TargetMode="External" Id="rId7" /><Relationship Type="http://schemas.openxmlformats.org/officeDocument/2006/relationships/hyperlink" Target="https://www.centurylink.com/wholesale/clecs/preordering.html" TargetMode="External" Id="rId12" /><Relationship Type="http://schemas.openxmlformats.org/officeDocument/2006/relationships/hyperlink" Target="https://www.centurylink.com/wholesale/guides/sig/index.html" TargetMode="External" Id="rId17" /><Relationship Type="http://schemas.openxmlformats.org/officeDocument/2006/relationships/hyperlink" Target="https://www.centurylink.com/wholesale/clecs/escalations.html" TargetMode="External" Id="rId25" /><Relationship Type="http://schemas.openxmlformats.org/officeDocument/2006/relationships/styles" Target="styles.xml" Id="rId2" /><Relationship Type="http://schemas.openxmlformats.org/officeDocument/2006/relationships/hyperlink" Target="https://www.centurylink.com/wholesale/clecs/lsog.html" TargetMode="External" Id="rId16" /><Relationship Type="http://schemas.openxmlformats.org/officeDocument/2006/relationships/hyperlink" Target="https://www.centurylink.com/wholesale/clecs/cris.html" TargetMode="External" Id="rId20" /><Relationship Type="http://schemas.openxmlformats.org/officeDocument/2006/relationships/customXml" Target="../customXml/item2.xml" Id="rId29" /><Relationship Type="http://schemas.openxmlformats.org/officeDocument/2006/relationships/numbering" Target="numbering.xml" Id="rId1" /><Relationship Type="http://schemas.openxmlformats.org/officeDocument/2006/relationships/image" Target="media/image1.gif" Id="rId6" /><Relationship Type="http://schemas.openxmlformats.org/officeDocument/2006/relationships/hyperlink" Target="https://www.centurylink.com/wholesale/clecs/negotiations.html" TargetMode="External" Id="rId11" /><Relationship Type="http://schemas.openxmlformats.org/officeDocument/2006/relationships/hyperlink" Target="https://www.centurylink.com/wholesale/training/coursecatalog.html" TargetMode="External" Id="rId24" /><Relationship Type="http://schemas.openxmlformats.org/officeDocument/2006/relationships/hyperlink" Target="https://www.centurylink.com/wholesale/downloads/2015/150402/HL_LDCarrierSelection_V17.doc" TargetMode="External" Id="rId5" /><Relationship Type="http://schemas.openxmlformats.org/officeDocument/2006/relationships/hyperlink" Target="https://www.centurylink.com/wholesale/clecs/ordering.html" TargetMode="External" Id="rId15" /><Relationship Type="http://schemas.openxmlformats.org/officeDocument/2006/relationships/hyperlink" Target="https://www.centurylink.com/wholesale/training/wbt_desc_lq101.html" TargetMode="External" Id="rId23" /><Relationship Type="http://schemas.openxmlformats.org/officeDocument/2006/relationships/customXml" Target="../customXml/item1.xml" Id="rId28" /><Relationship Type="http://schemas.openxmlformats.org/officeDocument/2006/relationships/hyperlink" Target="https://www.centurylink.com/wholesale/clecs/reseller_index.html" TargetMode="External" Id="rId10" /><Relationship Type="http://schemas.openxmlformats.org/officeDocument/2006/relationships/hyperlink" Target="https://www.centurylink.com/wholesale/clecs/maintenance.html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www.centurylink.com/wholesale/clecs/clec_index.html" TargetMode="External" Id="rId9" /><Relationship Type="http://schemas.openxmlformats.org/officeDocument/2006/relationships/hyperlink" Target="https://www.centurylink.com/wholesale/systems/picjobaid.html" TargetMode="External" Id="rId22" /><Relationship Type="http://schemas.openxmlformats.org/officeDocument/2006/relationships/theme" Target="theme/theme1.xml" Id="rId27" /><Relationship Type="http://schemas.openxmlformats.org/officeDocument/2006/relationships/customXml" Target="../customXml/item3.xml" Id="rId30" /><Relationship Type="http://schemas.openxmlformats.org/officeDocument/2006/relationships/hyperlink" Target="https://www.centurylink.com/wholesale/clecs/lsog.html" TargetMode="External" Id="R1439d903ada74193" /><Relationship Type="http://schemas.openxmlformats.org/officeDocument/2006/relationships/hyperlink" Target="https://www.centurylink.com/wholesale/clecs/accountmanagers.html" TargetMode="External" Id="Rbf8294460edf42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7DCE17D4F15449B74F51421FECD33" ma:contentTypeVersion="18" ma:contentTypeDescription="Create a new document." ma:contentTypeScope="" ma:versionID="f1390c09cf8b4ec5dcbbbcca080242fc">
  <xsd:schema xmlns:xsd="http://www.w3.org/2001/XMLSchema" xmlns:xs="http://www.w3.org/2001/XMLSchema" xmlns:p="http://schemas.microsoft.com/office/2006/metadata/properties" xmlns:ns2="4f1e6409-95d6-4541-bc4e-f3aa991adaf1" xmlns:ns3="f112000f-d9ea-4dee-9727-e42cb853688f" xmlns:ns4="779d62b7-53ca-4b8b-ae0c-13b4232ed70a" targetNamespace="http://schemas.microsoft.com/office/2006/metadata/properties" ma:root="true" ma:fieldsID="fa3d87b9fa9bb01fe36de0eaa032c25f" ns2:_="" ns3:_="" ns4:_="">
    <xsd:import namespace="4f1e6409-95d6-4541-bc4e-f3aa991adaf1"/>
    <xsd:import namespace="f112000f-d9ea-4dee-9727-e42cb853688f"/>
    <xsd:import namespace="779d62b7-53ca-4b8b-ae0c-13b4232ed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ociated_x0020_Test_x0020_Environment_x0028_s_x0029_" minOccurs="0"/>
                <xsd:element ref="ns2:Comment_x0028_s_x0029_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e6409-95d6-4541-bc4e-f3aa991ad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Test_x0020_Environment_x0028_s_x0029_" ma:index="19" nillable="true" ma:displayName="Associated Test Environment(s)" ma:default="TEST 1" ma:internalName="Associated_x0020_Test_x0020_Environment_x0028_s_x0029_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ST 1"/>
                        <xsd:enumeration value="TEST 2"/>
                        <xsd:enumeration value="TEST 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ment_x0028_s_x0029_" ma:index="20" nillable="true" ma:displayName="Comment(s)" ma:format="Dropdown" ma:internalName="Comment_x0028_s_x0029_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000f-d9ea-4dee-9727-e42cb8536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62b7-53ca-4b8b-ae0c-13b4232ed7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85312e-858d-41ee-976d-9ab9ceb3dfb7}" ma:internalName="TaxCatchAll" ma:showField="CatchAllData" ma:web="f112000f-d9ea-4dee-9727-e42cb8536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e6409-95d6-4541-bc4e-f3aa991adaf1">
      <Terms xmlns="http://schemas.microsoft.com/office/infopath/2007/PartnerControls"/>
    </lcf76f155ced4ddcb4097134ff3c332f>
    <Associated_x0020_Test_x0020_Environment_x0028_s_x0029_ xmlns="4f1e6409-95d6-4541-bc4e-f3aa991adaf1">
      <Value>TEST 1</Value>
    </Associated_x0020_Test_x0020_Environment_x0028_s_x0029_>
    <TaxCatchAll xmlns="779d62b7-53ca-4b8b-ae0c-13b4232ed70a" xsi:nil="true"/>
    <Comment_x0028_s_x0029_ xmlns="4f1e6409-95d6-4541-bc4e-f3aa991adaf1" xsi:nil="true"/>
  </documentManagement>
</p:properties>
</file>

<file path=customXml/itemProps1.xml><?xml version="1.0" encoding="utf-8"?>
<ds:datastoreItem xmlns:ds="http://schemas.openxmlformats.org/officeDocument/2006/customXml" ds:itemID="{E64F99D5-AE0C-47DA-8FB4-A6003348C867}"/>
</file>

<file path=customXml/itemProps2.xml><?xml version="1.0" encoding="utf-8"?>
<ds:datastoreItem xmlns:ds="http://schemas.openxmlformats.org/officeDocument/2006/customXml" ds:itemID="{BD61E83A-4384-4A65-BE27-54FE59DEA14F}"/>
</file>

<file path=customXml/itemProps3.xml><?xml version="1.0" encoding="utf-8"?>
<ds:datastoreItem xmlns:ds="http://schemas.openxmlformats.org/officeDocument/2006/customXml" ds:itemID="{84A33B74-7887-4EB8-A1A1-AD5CBA5C89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Paxton, Charles</dc:creator>
  <cp:keywords/>
  <dc:description/>
  <cp:lastModifiedBy>Colvin, Becky</cp:lastModifiedBy>
  <cp:revision>2</cp:revision>
  <dcterms:created xsi:type="dcterms:W3CDTF">2023-11-08T20:10:00Z</dcterms:created>
  <dcterms:modified xsi:type="dcterms:W3CDTF">2023-11-09T22:36:45Z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0x0101008DD7DCE17D4F15449B74F51421FECD33</vt:lpwstr>
  </property>
  <property fmtid="{D5CDD505-2E9C-101B-9397-08002B2CF9AE}" pid="3" name="MediaServiceImageTags">
    <vt:lpwstr/>
  </property>
</Properties>
</file>